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0FA" w:rsidRDefault="00B260FA">
      <w:pPr>
        <w:rPr>
          <w:rFonts w:ascii="Times New Roman" w:hAnsi="Times New Roman" w:cs="Times New Roman"/>
          <w:sz w:val="28"/>
          <w:szCs w:val="28"/>
        </w:rPr>
      </w:pPr>
    </w:p>
    <w:p w:rsidR="00B260FA" w:rsidRDefault="00B260FA">
      <w:pPr>
        <w:rPr>
          <w:rFonts w:ascii="Times New Roman" w:hAnsi="Times New Roman" w:cs="Times New Roman"/>
          <w:sz w:val="28"/>
          <w:szCs w:val="28"/>
        </w:rPr>
      </w:pPr>
    </w:p>
    <w:p w:rsidR="00B260FA" w:rsidRDefault="00B260FA">
      <w:pPr>
        <w:rPr>
          <w:rFonts w:ascii="Times New Roman" w:hAnsi="Times New Roman" w:cs="Times New Roman"/>
          <w:sz w:val="28"/>
          <w:szCs w:val="28"/>
        </w:rPr>
      </w:pPr>
    </w:p>
    <w:p w:rsidR="000E7C57" w:rsidRPr="00B260FA" w:rsidRDefault="00241BBE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260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Vážení sportovní přátelé, v návaznosti na prohlášení vlády </w:t>
      </w:r>
      <w:r w:rsidR="007258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ze dne 9.3.2020 </w:t>
      </w:r>
      <w:r w:rsidRPr="00B260FA">
        <w:rPr>
          <w:rFonts w:ascii="Times New Roman" w:hAnsi="Times New Roman" w:cs="Times New Roman"/>
          <w:b/>
          <w:bCs/>
          <w:sz w:val="28"/>
          <w:szCs w:val="28"/>
          <w:u w:val="single"/>
        </w:rPr>
        <w:t>vydává Výbor Středočeské oblasti k soutěžím, které řídí, následující doporučení :</w:t>
      </w:r>
    </w:p>
    <w:p w:rsidR="00241BBE" w:rsidRPr="00B260FA" w:rsidRDefault="00241BBE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0FA">
        <w:rPr>
          <w:rFonts w:ascii="Times New Roman" w:hAnsi="Times New Roman" w:cs="Times New Roman"/>
          <w:sz w:val="28"/>
          <w:szCs w:val="28"/>
        </w:rPr>
        <w:t>V soutěžích se pokračuje dle rozpisu a termínové listiny</w:t>
      </w:r>
    </w:p>
    <w:p w:rsidR="00241BBE" w:rsidRPr="00B260FA" w:rsidRDefault="00241BBE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0FA">
        <w:rPr>
          <w:rFonts w:ascii="Times New Roman" w:hAnsi="Times New Roman" w:cs="Times New Roman"/>
          <w:sz w:val="28"/>
          <w:szCs w:val="28"/>
        </w:rPr>
        <w:t>Pořadatel zajistí a zaručí, že celkový počet lidí v hale nepřesáhne 100</w:t>
      </w:r>
      <w:r w:rsidR="00B260FA">
        <w:rPr>
          <w:rFonts w:ascii="Times New Roman" w:hAnsi="Times New Roman" w:cs="Times New Roman"/>
          <w:sz w:val="28"/>
          <w:szCs w:val="28"/>
        </w:rPr>
        <w:t>osob</w:t>
      </w:r>
      <w:r w:rsidRPr="00B260FA">
        <w:rPr>
          <w:rFonts w:ascii="Times New Roman" w:hAnsi="Times New Roman" w:cs="Times New Roman"/>
          <w:sz w:val="28"/>
          <w:szCs w:val="28"/>
        </w:rPr>
        <w:t xml:space="preserve"> – preferujeme</w:t>
      </w:r>
      <w:r w:rsidR="00B260FA">
        <w:rPr>
          <w:rFonts w:ascii="Times New Roman" w:hAnsi="Times New Roman" w:cs="Times New Roman"/>
          <w:sz w:val="28"/>
          <w:szCs w:val="28"/>
        </w:rPr>
        <w:t xml:space="preserve"> sice dle doporučení ČBF</w:t>
      </w:r>
      <w:r w:rsidRPr="00B260FA">
        <w:rPr>
          <w:rFonts w:ascii="Times New Roman" w:hAnsi="Times New Roman" w:cs="Times New Roman"/>
          <w:sz w:val="28"/>
          <w:szCs w:val="28"/>
        </w:rPr>
        <w:t xml:space="preserve"> utkání bez diváků, ovšem v případě dětských zápasů, kdy musí děti dovézt rodiče, jsme si vědomi složitosti vyloučení rodičů</w:t>
      </w:r>
      <w:r w:rsidR="00B705EC">
        <w:rPr>
          <w:rFonts w:ascii="Times New Roman" w:hAnsi="Times New Roman" w:cs="Times New Roman"/>
          <w:sz w:val="28"/>
          <w:szCs w:val="28"/>
        </w:rPr>
        <w:t>,</w:t>
      </w:r>
      <w:r w:rsidRPr="00B260FA">
        <w:rPr>
          <w:rFonts w:ascii="Times New Roman" w:hAnsi="Times New Roman" w:cs="Times New Roman"/>
          <w:sz w:val="28"/>
          <w:szCs w:val="28"/>
        </w:rPr>
        <w:t xml:space="preserve"> a tak apelujeme na cit pořadatelů, aby nedocházelo k vyhroceným situacím. </w:t>
      </w:r>
    </w:p>
    <w:p w:rsidR="00241BBE" w:rsidRDefault="00B260FA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případě, že nebudou diváci z utkání vyloučeni, p</w:t>
      </w:r>
      <w:r w:rsidR="00241BBE" w:rsidRPr="00B260FA">
        <w:rPr>
          <w:rFonts w:ascii="Times New Roman" w:hAnsi="Times New Roman" w:cs="Times New Roman"/>
          <w:sz w:val="28"/>
          <w:szCs w:val="28"/>
        </w:rPr>
        <w:t>ořadatel zajistí a uloží dokumentaci tak, aby bylo možné prokázat počet lidí v hale, pro případnou pozdější kontrolu (foto, záznam)</w:t>
      </w:r>
    </w:p>
    <w:p w:rsidR="00B260FA" w:rsidRPr="00B260FA" w:rsidRDefault="00B260FA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Rozhodčí do zápisu poznamenají, zda bylo utkání bez diváků</w:t>
      </w:r>
    </w:p>
    <w:p w:rsidR="00241BBE" w:rsidRDefault="00241BBE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0FA">
        <w:rPr>
          <w:rFonts w:ascii="Times New Roman" w:hAnsi="Times New Roman" w:cs="Times New Roman"/>
          <w:sz w:val="28"/>
          <w:szCs w:val="28"/>
        </w:rPr>
        <w:t>V případě nemožnosti sehrát utkání pro uzavřenou tělocvičnu</w:t>
      </w:r>
      <w:r w:rsidR="00B705EC">
        <w:rPr>
          <w:rFonts w:ascii="Times New Roman" w:hAnsi="Times New Roman" w:cs="Times New Roman"/>
          <w:sz w:val="28"/>
          <w:szCs w:val="28"/>
        </w:rPr>
        <w:t>,</w:t>
      </w:r>
      <w:r w:rsidRPr="00B260FA">
        <w:rPr>
          <w:rFonts w:ascii="Times New Roman" w:hAnsi="Times New Roman" w:cs="Times New Roman"/>
          <w:sz w:val="28"/>
          <w:szCs w:val="28"/>
        </w:rPr>
        <w:t xml:space="preserve"> nahlásí pořadatel okamžitě </w:t>
      </w:r>
      <w:r w:rsidR="00B260FA">
        <w:rPr>
          <w:rFonts w:ascii="Times New Roman" w:hAnsi="Times New Roman" w:cs="Times New Roman"/>
          <w:sz w:val="28"/>
          <w:szCs w:val="28"/>
        </w:rPr>
        <w:t>tuto skutečnost</w:t>
      </w:r>
      <w:r w:rsidRPr="00B260FA">
        <w:rPr>
          <w:rFonts w:ascii="Times New Roman" w:hAnsi="Times New Roman" w:cs="Times New Roman"/>
          <w:sz w:val="28"/>
          <w:szCs w:val="28"/>
        </w:rPr>
        <w:t xml:space="preserve"> STK. Přeložení těchto zápasů nebude zpoplatněno.</w:t>
      </w:r>
    </w:p>
    <w:p w:rsidR="00B705EC" w:rsidRDefault="00B705EC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případě nemožnosti dohrát soutěž před termínem NF, bude týmům umožněno odstoupit ze soutěží bez poplatku.</w:t>
      </w:r>
    </w:p>
    <w:p w:rsidR="00B705EC" w:rsidRPr="00B260FA" w:rsidRDefault="00B705EC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Všechny dohrávky musí být uskutečněny nejpozději do 10.5.2020</w:t>
      </w:r>
    </w:p>
    <w:p w:rsidR="00241BBE" w:rsidRPr="00B260FA" w:rsidRDefault="00241BBE" w:rsidP="00B260FA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0FA">
        <w:rPr>
          <w:rFonts w:ascii="Times New Roman" w:hAnsi="Times New Roman" w:cs="Times New Roman"/>
          <w:sz w:val="28"/>
          <w:szCs w:val="28"/>
        </w:rPr>
        <w:t xml:space="preserve">Toto doporučení platí do odvolání </w:t>
      </w:r>
      <w:r w:rsidR="00B260FA" w:rsidRPr="00B260FA">
        <w:rPr>
          <w:rFonts w:ascii="Times New Roman" w:hAnsi="Times New Roman" w:cs="Times New Roman"/>
          <w:sz w:val="28"/>
          <w:szCs w:val="28"/>
        </w:rPr>
        <w:t>vládního nařízení. Další informace budou známy po 17.3.2020</w:t>
      </w:r>
    </w:p>
    <w:p w:rsidR="00241BBE" w:rsidRDefault="00241BBE" w:rsidP="00B26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1BBE" w:rsidRDefault="007258EE" w:rsidP="007258E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F.Chmela, předseda oblasti</w:t>
      </w:r>
      <w:bookmarkStart w:id="0" w:name="_GoBack"/>
      <w:bookmarkEnd w:id="0"/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Default="00241BBE">
      <w:pPr>
        <w:rPr>
          <w:rFonts w:ascii="Times New Roman" w:hAnsi="Times New Roman" w:cs="Times New Roman"/>
          <w:sz w:val="24"/>
          <w:szCs w:val="24"/>
        </w:rPr>
      </w:pPr>
    </w:p>
    <w:p w:rsidR="00241BBE" w:rsidRPr="00241BBE" w:rsidRDefault="00241BBE">
      <w:pPr>
        <w:rPr>
          <w:rFonts w:ascii="Times New Roman" w:hAnsi="Times New Roman" w:cs="Times New Roman"/>
          <w:sz w:val="24"/>
          <w:szCs w:val="24"/>
        </w:rPr>
      </w:pPr>
    </w:p>
    <w:sectPr w:rsidR="00241BBE" w:rsidRPr="00241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4665B"/>
    <w:multiLevelType w:val="hybridMultilevel"/>
    <w:tmpl w:val="8E4CA4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BE"/>
    <w:rsid w:val="000E7C57"/>
    <w:rsid w:val="00241BBE"/>
    <w:rsid w:val="007258EE"/>
    <w:rsid w:val="00B260FA"/>
    <w:rsid w:val="00B7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AA12D"/>
  <w15:chartTrackingRefBased/>
  <w15:docId w15:val="{B714F191-7B5E-40F2-983D-F878DB8D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1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4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Zanova</dc:creator>
  <cp:keywords/>
  <dc:description/>
  <cp:lastModifiedBy>Zanova</cp:lastModifiedBy>
  <cp:revision>5</cp:revision>
  <dcterms:created xsi:type="dcterms:W3CDTF">2020-03-10T14:54:00Z</dcterms:created>
  <dcterms:modified xsi:type="dcterms:W3CDTF">2020-03-10T19:22:00Z</dcterms:modified>
</cp:coreProperties>
</file>